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22" w:rsidRDefault="009F4522" w:rsidP="00681436">
      <w:pPr>
        <w:keepNext/>
        <w:framePr w:hSpace="180" w:wrap="around" w:vAnchor="page" w:hAnchor="margin" w:y="661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Calibri"/>
          <w:bCs/>
          <w:iCs/>
          <w:sz w:val="24"/>
          <w:szCs w:val="24"/>
          <w:lang w:eastAsia="ar-SA"/>
        </w:rPr>
        <w:t xml:space="preserve">       </w:t>
      </w:r>
      <w:r w:rsidR="00681436">
        <w:rPr>
          <w:rFonts w:eastAsia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>
        <w:rPr>
          <w:rFonts w:eastAsia="Calibri"/>
          <w:bCs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sz w:val="24"/>
          <w:szCs w:val="24"/>
        </w:rPr>
        <w:t>Российская Федерация</w:t>
      </w:r>
    </w:p>
    <w:p w:rsidR="00B50946" w:rsidRDefault="009F4522" w:rsidP="00B50946">
      <w:pPr>
        <w:framePr w:hSpace="180" w:wrap="around" w:vAnchor="page" w:hAnchor="margin" w:y="661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Липецкая область </w:t>
      </w:r>
      <w:proofErr w:type="spellStart"/>
      <w:r>
        <w:rPr>
          <w:rFonts w:ascii="Arial" w:eastAsia="Calibri" w:hAnsi="Arial" w:cs="Arial"/>
          <w:sz w:val="24"/>
          <w:szCs w:val="24"/>
        </w:rPr>
        <w:t>Усманский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муниципальный </w:t>
      </w:r>
      <w:r w:rsidR="00B50946">
        <w:rPr>
          <w:rFonts w:ascii="Arial" w:eastAsia="Calibri" w:hAnsi="Arial" w:cs="Arial"/>
          <w:sz w:val="24"/>
          <w:szCs w:val="24"/>
        </w:rPr>
        <w:t>район</w:t>
      </w:r>
      <w:r>
        <w:rPr>
          <w:rFonts w:ascii="Arial" w:eastAsia="Calibri" w:hAnsi="Arial" w:cs="Arial"/>
          <w:sz w:val="24"/>
          <w:szCs w:val="24"/>
        </w:rPr>
        <w:t xml:space="preserve">   </w:t>
      </w:r>
    </w:p>
    <w:p w:rsidR="009F4522" w:rsidRDefault="009F4522" w:rsidP="00B50946">
      <w:pPr>
        <w:framePr w:hSpace="180" w:wrap="around" w:vAnchor="page" w:hAnchor="margin" w:y="661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Совет депутатов сельского поселения </w:t>
      </w:r>
      <w:r w:rsidR="00DE4451">
        <w:rPr>
          <w:rFonts w:ascii="Arial" w:eastAsia="Calibri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eastAsia="Calibri" w:hAnsi="Arial" w:cs="Arial"/>
          <w:sz w:val="24"/>
          <w:szCs w:val="24"/>
        </w:rPr>
        <w:t>Высельский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</w:p>
    <w:p w:rsidR="009F4522" w:rsidRDefault="009F4522" w:rsidP="00B50946">
      <w:pPr>
        <w:framePr w:hSpace="180" w:wrap="around" w:vAnchor="page" w:hAnchor="margin" w:y="661"/>
        <w:tabs>
          <w:tab w:val="center" w:pos="4677"/>
        </w:tabs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сессия </w:t>
      </w:r>
      <w:r>
        <w:rPr>
          <w:rFonts w:ascii="Arial" w:eastAsia="Calibri" w:hAnsi="Arial" w:cs="Arial"/>
          <w:sz w:val="24"/>
          <w:szCs w:val="24"/>
          <w:lang w:val="en-US"/>
        </w:rPr>
        <w:t>V</w:t>
      </w:r>
      <w:r>
        <w:rPr>
          <w:rFonts w:ascii="Arial" w:eastAsia="Calibri" w:hAnsi="Arial" w:cs="Arial"/>
          <w:sz w:val="24"/>
          <w:szCs w:val="24"/>
        </w:rPr>
        <w:t xml:space="preserve"> созыва</w:t>
      </w:r>
    </w:p>
    <w:p w:rsidR="009F4522" w:rsidRDefault="00125814" w:rsidP="00125814">
      <w:pPr>
        <w:framePr w:hSpace="180" w:wrap="around" w:vAnchor="page" w:hAnchor="margin" w:y="66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с.Никольские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Выселки</w:t>
      </w:r>
    </w:p>
    <w:p w:rsidR="009F4522" w:rsidRDefault="009F4522" w:rsidP="00B50946">
      <w:pPr>
        <w:framePr w:hSpace="180" w:wrap="around" w:vAnchor="page" w:hAnchor="margin" w:y="661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01.11.2018 г.                       </w:t>
      </w:r>
      <w:r w:rsidR="00125814">
        <w:rPr>
          <w:rFonts w:ascii="Arial" w:eastAsia="Calibri" w:hAnsi="Arial" w:cs="Arial"/>
          <w:sz w:val="24"/>
          <w:szCs w:val="24"/>
        </w:rPr>
        <w:t xml:space="preserve">                            № 37/89</w:t>
      </w:r>
    </w:p>
    <w:p w:rsidR="009F4522" w:rsidRDefault="009F4522" w:rsidP="00B5094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5686C" w:rsidRDefault="009F4522" w:rsidP="0015686C">
      <w:pPr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686C" w:rsidRPr="0015686C" w:rsidRDefault="0015686C" w:rsidP="0015686C">
      <w:pPr>
        <w:jc w:val="center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>О внесении изменений в Стратегический план социально-экономического 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15686C">
        <w:rPr>
          <w:rFonts w:ascii="Arial" w:hAnsi="Arial" w:cs="Arial"/>
          <w:sz w:val="24"/>
          <w:szCs w:val="24"/>
        </w:rPr>
        <w:t xml:space="preserve">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proofErr w:type="gramStart"/>
      <w:r w:rsidRPr="0015686C">
        <w:rPr>
          <w:rFonts w:ascii="Arial" w:hAnsi="Arial" w:cs="Arial"/>
          <w:sz w:val="24"/>
          <w:szCs w:val="24"/>
        </w:rPr>
        <w:t>Усманского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Pr="0015686C">
        <w:rPr>
          <w:rFonts w:ascii="Arial" w:hAnsi="Arial" w:cs="Arial"/>
          <w:sz w:val="24"/>
          <w:szCs w:val="24"/>
        </w:rPr>
        <w:t xml:space="preserve">  района Липецкой области до 2020 года</w:t>
      </w:r>
    </w:p>
    <w:p w:rsidR="00581D4E" w:rsidRPr="00581D4E" w:rsidRDefault="009F4522" w:rsidP="00B5094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внесенный главой</w:t>
      </w:r>
      <w:r w:rsid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</w:t>
      </w:r>
      <w:r w:rsid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08.10.2010г.№4/20</w:t>
      </w:r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принятии стратегического плана социально-экономического развития</w:t>
      </w:r>
      <w:r w:rsid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года, в соответствии с Уставом</w:t>
      </w:r>
      <w:r w:rsid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и учитывая решение постоянной депутатской комиссии по экономическим вопросам, Совет депутатов</w:t>
      </w:r>
      <w:r w:rsid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581D4E" w:rsidRPr="00581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581D4E" w:rsidRDefault="00581D4E" w:rsidP="00581D4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522" w:rsidRDefault="009F4522" w:rsidP="009F45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681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РЕШИЛ:</w:t>
      </w:r>
    </w:p>
    <w:p w:rsidR="009F4522" w:rsidRDefault="009F4522" w:rsidP="009F45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686C" w:rsidRPr="0015686C" w:rsidRDefault="009F4522" w:rsidP="0015686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</w:t>
      </w:r>
      <w:r w:rsidR="0015686C" w:rsidRPr="0015686C">
        <w:rPr>
          <w:rFonts w:ascii="Arial" w:hAnsi="Arial" w:cs="Arial"/>
          <w:sz w:val="24"/>
          <w:szCs w:val="24"/>
        </w:rPr>
        <w:t xml:space="preserve"> </w:t>
      </w:r>
      <w:r w:rsidR="0015686C">
        <w:rPr>
          <w:rFonts w:ascii="Arial" w:hAnsi="Arial" w:cs="Arial"/>
          <w:sz w:val="24"/>
          <w:szCs w:val="24"/>
        </w:rPr>
        <w:t>изменения</w:t>
      </w:r>
      <w:r w:rsidR="0015686C" w:rsidRPr="0015686C">
        <w:rPr>
          <w:rFonts w:ascii="Arial" w:hAnsi="Arial" w:cs="Arial"/>
          <w:sz w:val="24"/>
          <w:szCs w:val="24"/>
        </w:rPr>
        <w:t xml:space="preserve"> в Стратегический план социально-экономического развития</w:t>
      </w:r>
      <w:r w:rsidR="0015686C">
        <w:rPr>
          <w:rFonts w:ascii="Arial" w:hAnsi="Arial" w:cs="Arial"/>
          <w:sz w:val="24"/>
          <w:szCs w:val="24"/>
        </w:rPr>
        <w:t xml:space="preserve"> </w:t>
      </w:r>
      <w:r w:rsidR="0015686C" w:rsidRPr="0015686C">
        <w:rPr>
          <w:rFonts w:ascii="Arial" w:hAnsi="Arial" w:cs="Arial"/>
          <w:sz w:val="24"/>
          <w:szCs w:val="24"/>
        </w:rPr>
        <w:t xml:space="preserve">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="0015686C" w:rsidRPr="0015686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proofErr w:type="gramStart"/>
      <w:r w:rsidR="0015686C" w:rsidRPr="0015686C">
        <w:rPr>
          <w:rFonts w:ascii="Arial" w:hAnsi="Arial" w:cs="Arial"/>
          <w:sz w:val="24"/>
          <w:szCs w:val="24"/>
        </w:rPr>
        <w:t>Усманского</w:t>
      </w:r>
      <w:proofErr w:type="spellEnd"/>
      <w:r w:rsidR="0015686C" w:rsidRPr="0015686C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="0015686C" w:rsidRPr="0015686C">
        <w:rPr>
          <w:rFonts w:ascii="Arial" w:hAnsi="Arial" w:cs="Arial"/>
          <w:sz w:val="24"/>
          <w:szCs w:val="24"/>
        </w:rPr>
        <w:t xml:space="preserve">  района Липецкой области до 2020 года</w:t>
      </w:r>
    </w:p>
    <w:p w:rsidR="009F4522" w:rsidRDefault="009F4522" w:rsidP="0015686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</w:t>
      </w:r>
      <w:r w:rsidR="00C43A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Данное решение 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бнародовать и разместить на официальном сайте администрации сельского поселения </w:t>
      </w:r>
      <w:r w:rsidR="00DE44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Студено-</w:t>
      </w:r>
      <w:proofErr w:type="spellStart"/>
      <w:proofErr w:type="gramStart"/>
      <w:r w:rsidR="00DE44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Высельский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сельсовет</w:t>
      </w:r>
      <w:proofErr w:type="gramEnd"/>
    </w:p>
    <w:p w:rsidR="009F4522" w:rsidRDefault="009F4522" w:rsidP="0068143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11F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3.Контроль за выполнением данного решения оставляю за собой.</w:t>
      </w:r>
    </w:p>
    <w:p w:rsidR="00060E46" w:rsidRDefault="00060E46" w:rsidP="009F45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522" w:rsidRDefault="009F4522" w:rsidP="00DE445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</w:t>
      </w:r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Студено-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</w:t>
      </w:r>
      <w:proofErr w:type="spellStart"/>
      <w:r w:rsidR="00DE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Т.В.Христофорова</w:t>
      </w:r>
      <w:proofErr w:type="spellEnd"/>
    </w:p>
    <w:p w:rsidR="00531E58" w:rsidRDefault="009F4522" w:rsidP="009F45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F4522" w:rsidRDefault="009F4522" w:rsidP="009F45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686C" w:rsidRPr="0015686C" w:rsidRDefault="0015686C" w:rsidP="0015686C">
      <w:pPr>
        <w:spacing w:after="0"/>
        <w:jc w:val="right"/>
        <w:rPr>
          <w:rFonts w:ascii="Arial" w:hAnsi="Arial" w:cs="Arial"/>
        </w:rPr>
      </w:pPr>
      <w:r w:rsidRPr="0015686C">
        <w:rPr>
          <w:rFonts w:ascii="Arial" w:hAnsi="Arial" w:cs="Arial"/>
        </w:rPr>
        <w:t>Приложение</w:t>
      </w:r>
    </w:p>
    <w:p w:rsidR="0015686C" w:rsidRPr="0015686C" w:rsidRDefault="0015686C" w:rsidP="0015686C">
      <w:pPr>
        <w:spacing w:after="0"/>
        <w:jc w:val="right"/>
        <w:rPr>
          <w:rFonts w:ascii="Arial" w:hAnsi="Arial" w:cs="Arial"/>
        </w:rPr>
      </w:pPr>
      <w:r w:rsidRPr="0015686C">
        <w:rPr>
          <w:rFonts w:ascii="Arial" w:hAnsi="Arial" w:cs="Arial"/>
        </w:rPr>
        <w:t xml:space="preserve">к решению Совета депутатов сельского поселения </w:t>
      </w:r>
    </w:p>
    <w:p w:rsidR="0015686C" w:rsidRPr="0015686C" w:rsidRDefault="00DE4451" w:rsidP="0015686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Студено-</w:t>
      </w:r>
      <w:proofErr w:type="spellStart"/>
      <w:proofErr w:type="gramStart"/>
      <w:r>
        <w:rPr>
          <w:rFonts w:ascii="Arial" w:hAnsi="Arial" w:cs="Arial"/>
        </w:rPr>
        <w:t>Высельский</w:t>
      </w:r>
      <w:proofErr w:type="spellEnd"/>
      <w:r w:rsidR="0015686C" w:rsidRPr="0015686C">
        <w:rPr>
          <w:rFonts w:ascii="Arial" w:hAnsi="Arial" w:cs="Arial"/>
        </w:rPr>
        <w:t xml:space="preserve">  сельсовет</w:t>
      </w:r>
      <w:proofErr w:type="gramEnd"/>
      <w:r w:rsidR="0015686C" w:rsidRPr="0015686C">
        <w:rPr>
          <w:rFonts w:ascii="Arial" w:hAnsi="Arial" w:cs="Arial"/>
        </w:rPr>
        <w:t xml:space="preserve"> </w:t>
      </w:r>
    </w:p>
    <w:p w:rsidR="0015686C" w:rsidRPr="0015686C" w:rsidRDefault="002F3959" w:rsidP="0015686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01.11.2018г. №37 /89</w:t>
      </w:r>
      <w:bookmarkStart w:id="0" w:name="_GoBack"/>
      <w:bookmarkEnd w:id="0"/>
    </w:p>
    <w:p w:rsidR="0015686C" w:rsidRPr="0015686C" w:rsidRDefault="0015686C" w:rsidP="001568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>Изменения</w:t>
      </w:r>
    </w:p>
    <w:p w:rsidR="0015686C" w:rsidRPr="0015686C" w:rsidRDefault="0015686C" w:rsidP="001568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>в Стратегический план социально-экономического развития</w:t>
      </w:r>
    </w:p>
    <w:p w:rsidR="0015686C" w:rsidRPr="0015686C" w:rsidRDefault="0015686C" w:rsidP="001568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 xml:space="preserve">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сельсовет</w:t>
      </w:r>
    </w:p>
    <w:p w:rsidR="0015686C" w:rsidRPr="0015686C" w:rsidRDefault="0015686C" w:rsidP="001568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5686C">
        <w:rPr>
          <w:rFonts w:ascii="Arial" w:hAnsi="Arial" w:cs="Arial"/>
          <w:sz w:val="24"/>
          <w:szCs w:val="24"/>
        </w:rPr>
        <w:t>Усманского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 муниципального  района Липецкой области до 2020 года</w:t>
      </w:r>
    </w:p>
    <w:p w:rsidR="00C43A0E" w:rsidRDefault="00C43A0E" w:rsidP="0015686C">
      <w:pPr>
        <w:jc w:val="both"/>
        <w:rPr>
          <w:rFonts w:ascii="Arial" w:hAnsi="Arial" w:cs="Arial"/>
          <w:sz w:val="24"/>
          <w:szCs w:val="24"/>
        </w:rPr>
      </w:pPr>
    </w:p>
    <w:p w:rsidR="0015686C" w:rsidRPr="0015686C" w:rsidRDefault="0015686C" w:rsidP="0015686C">
      <w:pPr>
        <w:jc w:val="both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 xml:space="preserve">         1.В наименовании документа, по всему тексту и приложениях заменить:</w:t>
      </w:r>
    </w:p>
    <w:p w:rsidR="0015686C" w:rsidRPr="0015686C" w:rsidRDefault="0015686C" w:rsidP="0015686C">
      <w:pPr>
        <w:jc w:val="both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 xml:space="preserve">        1.1.Слова «Стратегический план социально-экономического развития 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686C">
        <w:rPr>
          <w:rFonts w:ascii="Arial" w:hAnsi="Arial" w:cs="Arial"/>
          <w:sz w:val="24"/>
          <w:szCs w:val="24"/>
        </w:rPr>
        <w:t xml:space="preserve">сельсовет  </w:t>
      </w:r>
      <w:proofErr w:type="spellStart"/>
      <w:r w:rsidRPr="0015686C">
        <w:rPr>
          <w:rFonts w:ascii="Arial" w:hAnsi="Arial" w:cs="Arial"/>
          <w:sz w:val="24"/>
          <w:szCs w:val="24"/>
        </w:rPr>
        <w:t>Усманского</w:t>
      </w:r>
      <w:proofErr w:type="spellEnd"/>
      <w:proofErr w:type="gramEnd"/>
      <w:r w:rsidRPr="0015686C">
        <w:rPr>
          <w:rFonts w:ascii="Arial" w:hAnsi="Arial" w:cs="Arial"/>
          <w:sz w:val="24"/>
          <w:szCs w:val="24"/>
        </w:rPr>
        <w:t xml:space="preserve"> муниципального  района Липецкой области до 2020 года»  на  «Стратегию социально-экономического развития 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5686C">
        <w:rPr>
          <w:rFonts w:ascii="Arial" w:hAnsi="Arial" w:cs="Arial"/>
          <w:sz w:val="24"/>
          <w:szCs w:val="24"/>
        </w:rPr>
        <w:t>Усманского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муниципального  района Липецкой области до 2024 года»;</w:t>
      </w:r>
    </w:p>
    <w:p w:rsidR="0015686C" w:rsidRPr="0015686C" w:rsidRDefault="00C43A0E" w:rsidP="001568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5686C" w:rsidRPr="0015686C">
        <w:rPr>
          <w:rFonts w:ascii="Arial" w:hAnsi="Arial" w:cs="Arial"/>
          <w:sz w:val="24"/>
          <w:szCs w:val="24"/>
        </w:rPr>
        <w:t>1.2. По тексту документа цифры «2020» на «2024».</w:t>
      </w:r>
    </w:p>
    <w:p w:rsidR="0015686C" w:rsidRPr="0015686C" w:rsidRDefault="00C43A0E" w:rsidP="001568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5686C" w:rsidRPr="0015686C">
        <w:rPr>
          <w:rFonts w:ascii="Arial" w:hAnsi="Arial" w:cs="Arial"/>
          <w:sz w:val="24"/>
          <w:szCs w:val="24"/>
        </w:rPr>
        <w:t xml:space="preserve">2. В разделе </w:t>
      </w:r>
      <w:proofErr w:type="gramStart"/>
      <w:r w:rsidR="0015686C" w:rsidRPr="0015686C">
        <w:rPr>
          <w:rFonts w:ascii="Arial" w:hAnsi="Arial" w:cs="Arial"/>
          <w:sz w:val="24"/>
          <w:szCs w:val="24"/>
        </w:rPr>
        <w:t>5 .</w:t>
      </w:r>
      <w:proofErr w:type="gramEnd"/>
      <w:r w:rsidR="0015686C" w:rsidRPr="0015686C">
        <w:rPr>
          <w:rFonts w:ascii="Arial" w:hAnsi="Arial" w:cs="Arial"/>
          <w:sz w:val="24"/>
          <w:szCs w:val="24"/>
        </w:rPr>
        <w:t xml:space="preserve"> таблицу «Ожидаемые результаты социально-экономического развития 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="0015686C" w:rsidRPr="0015686C">
        <w:rPr>
          <w:rFonts w:ascii="Arial" w:hAnsi="Arial" w:cs="Arial"/>
          <w:sz w:val="24"/>
          <w:szCs w:val="24"/>
        </w:rPr>
        <w:t xml:space="preserve"> сельсовет на период  до 2020 года»</w:t>
      </w:r>
      <w:r w:rsidR="0015686C" w:rsidRPr="0015686C">
        <w:rPr>
          <w:rFonts w:ascii="Arial" w:hAnsi="Arial" w:cs="Arial"/>
          <w:bCs/>
          <w:sz w:val="24"/>
          <w:szCs w:val="24"/>
        </w:rPr>
        <w:t xml:space="preserve">  читать в следующей редакции:</w:t>
      </w:r>
    </w:p>
    <w:p w:rsidR="0015686C" w:rsidRDefault="0015686C" w:rsidP="0015686C">
      <w:pPr>
        <w:jc w:val="both"/>
        <w:rPr>
          <w:rFonts w:ascii="Arial" w:hAnsi="Arial" w:cs="Arial"/>
          <w:sz w:val="24"/>
          <w:szCs w:val="24"/>
        </w:rPr>
      </w:pPr>
      <w:r w:rsidRPr="0015686C">
        <w:rPr>
          <w:rFonts w:ascii="Arial" w:hAnsi="Arial" w:cs="Arial"/>
          <w:sz w:val="24"/>
          <w:szCs w:val="24"/>
        </w:rPr>
        <w:t xml:space="preserve">             «Ожидаемые результаты социально-экономического развития сельского поселения </w:t>
      </w:r>
      <w:r w:rsidR="00DE4451">
        <w:rPr>
          <w:rFonts w:ascii="Arial" w:hAnsi="Arial" w:cs="Arial"/>
          <w:sz w:val="24"/>
          <w:szCs w:val="24"/>
        </w:rPr>
        <w:t>Студено-</w:t>
      </w:r>
      <w:proofErr w:type="spellStart"/>
      <w:r w:rsidR="00DE4451">
        <w:rPr>
          <w:rFonts w:ascii="Arial" w:hAnsi="Arial" w:cs="Arial"/>
          <w:sz w:val="24"/>
          <w:szCs w:val="24"/>
        </w:rPr>
        <w:t>Высельский</w:t>
      </w:r>
      <w:proofErr w:type="spellEnd"/>
      <w:r w:rsidRPr="0015686C">
        <w:rPr>
          <w:rFonts w:ascii="Arial" w:hAnsi="Arial" w:cs="Arial"/>
          <w:sz w:val="24"/>
          <w:szCs w:val="24"/>
        </w:rPr>
        <w:t xml:space="preserve"> сельсовет на </w:t>
      </w:r>
      <w:proofErr w:type="gramStart"/>
      <w:r w:rsidRPr="0015686C">
        <w:rPr>
          <w:rFonts w:ascii="Arial" w:hAnsi="Arial" w:cs="Arial"/>
          <w:sz w:val="24"/>
          <w:szCs w:val="24"/>
        </w:rPr>
        <w:t>период  до</w:t>
      </w:r>
      <w:proofErr w:type="gramEnd"/>
      <w:r w:rsidRPr="0015686C">
        <w:rPr>
          <w:rFonts w:ascii="Arial" w:hAnsi="Arial" w:cs="Arial"/>
          <w:sz w:val="24"/>
          <w:szCs w:val="24"/>
        </w:rPr>
        <w:t xml:space="preserve"> 2024 года</w:t>
      </w:r>
    </w:p>
    <w:p w:rsidR="004302AA" w:rsidRDefault="004302AA" w:rsidP="0015686C">
      <w:pPr>
        <w:jc w:val="both"/>
        <w:rPr>
          <w:rFonts w:ascii="Arial" w:hAnsi="Arial" w:cs="Arial"/>
          <w:sz w:val="24"/>
          <w:szCs w:val="24"/>
        </w:rPr>
      </w:pPr>
    </w:p>
    <w:p w:rsidR="004302AA" w:rsidRPr="004302AA" w:rsidRDefault="004302AA" w:rsidP="004302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430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.Ожидаемые результаты социально-экономического развития 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r w:rsidR="00DE44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 w:rsidR="00DE44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430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30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0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на период до 2024 года</w:t>
      </w:r>
    </w:p>
    <w:p w:rsidR="004302AA" w:rsidRPr="004302AA" w:rsidRDefault="004302AA" w:rsidP="004302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8"/>
        <w:gridCol w:w="830"/>
        <w:gridCol w:w="1000"/>
        <w:gridCol w:w="989"/>
        <w:gridCol w:w="989"/>
        <w:gridCol w:w="989"/>
        <w:gridCol w:w="989"/>
        <w:gridCol w:w="517"/>
        <w:gridCol w:w="325"/>
        <w:gridCol w:w="783"/>
        <w:gridCol w:w="783"/>
        <w:gridCol w:w="898"/>
      </w:tblGrid>
      <w:tr w:rsidR="004302AA" w:rsidRPr="004302AA" w:rsidTr="004302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целей, задач, показателей</w:t>
            </w:r>
          </w:p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4302AA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Содействие развитию хозяйствующих субъектов всех отраслей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060E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060E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4302AA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Повышение инвестиционной привлекательности сельского поселени</w:t>
            </w: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млн.руб.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972742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956A72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956A72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956A72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956A72" w:rsidRDefault="00B85F0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302AA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:rsidR="004302AA" w:rsidRPr="004302AA" w:rsidRDefault="004302A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4302AA" w:rsidRPr="00972742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4302AA" w:rsidRPr="00972742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Default="00972742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017D50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  <w:p w:rsidR="00017D50" w:rsidRPr="00972742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017D50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2C6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14A" w:rsidRDefault="00F7414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017D50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14A" w:rsidRDefault="00F7414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14A" w:rsidRDefault="00F7414A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4302AA" w:rsidRPr="00017D50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в ЛПХ КРС</w:t>
            </w:r>
          </w:p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017D50" w:rsidRPr="00972742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017D50" w:rsidRPr="00972742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  <w:p w:rsidR="00017D50" w:rsidRPr="00972742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017D50" w:rsidRPr="00017D50" w:rsidRDefault="00017D50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пашни, % посевной площади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Произведено продукции обрабатывающих производств, млн.руб.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F7414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17D50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3. Развитие крестьянских </w:t>
            </w:r>
            <w:proofErr w:type="gramStart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 фермерских</w:t>
            </w:r>
            <w:proofErr w:type="gramEnd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) хозяйств и личных подсобных хозяйств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C311E8"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17D50"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17D50"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C311E8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017D50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17D50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5. Улучшение качества муниципального </w:t>
            </w:r>
            <w:proofErr w:type="gramStart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управления ,</w:t>
            </w:r>
            <w:proofErr w:type="gramEnd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повышение его эффективности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собственных доходов бюджета,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C0DCE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C0DCE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C0DCE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7D50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17D50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Создание условий для повышения качества жизни населения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доходы на душу населения (в среднем за месяц),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</w:t>
            </w:r>
          </w:p>
        </w:tc>
      </w:tr>
      <w:tr w:rsidR="00017D50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1. Создание условий для роста доходов </w:t>
            </w:r>
            <w:proofErr w:type="gramStart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населения .</w:t>
            </w:r>
            <w:proofErr w:type="gramEnd"/>
          </w:p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D50" w:rsidRPr="004302AA" w:rsidRDefault="00017D50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755A43" w:rsidRDefault="004E4F79" w:rsidP="00B8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755A43" w:rsidRDefault="004E4F79" w:rsidP="00B8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755A43" w:rsidRDefault="004E4F79" w:rsidP="00B8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755A43" w:rsidRDefault="004E4F79" w:rsidP="00B8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755A43" w:rsidRDefault="004E4F79" w:rsidP="00B8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79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79" w:rsidRPr="004302AA" w:rsidRDefault="004E4F79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31200</w:t>
            </w:r>
          </w:p>
        </w:tc>
      </w:tr>
      <w:tr w:rsidR="00B50946" w:rsidRPr="004302AA" w:rsidTr="004302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B85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эффективности демографической и миграционной политики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0946" w:rsidRPr="004302AA" w:rsidTr="004302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5CC3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5CC3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5CC3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смертности, чел./на 1000 человек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4635B"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50946"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4635B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44635B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физической культуры, спорта торговли, бытовыми услугами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Оборот розничной торговли на 1 жителя, </w:t>
            </w: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бытовых услуг на 1 жителя,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2C0DCE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4. Обеспечение населения </w:t>
            </w:r>
            <w:proofErr w:type="gramStart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жильем ,</w:t>
            </w:r>
            <w:proofErr w:type="gramEnd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развитие инженерной , жилищной, коммунальной , транспортной инфраструктур , благоустройство.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жильем, кв.м. на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="00F7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потребляющего качественную питьевую воду,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0946"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C311E8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дорог с твердым покрытием,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C832C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благоустройства на 1 жителя, всего,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B85F0B">
            <w:pPr>
              <w:jc w:val="center"/>
              <w:rPr>
                <w:sz w:val="26"/>
                <w:szCs w:val="26"/>
              </w:rPr>
            </w:pPr>
            <w:r w:rsidRPr="002C0DCE">
              <w:rPr>
                <w:sz w:val="26"/>
                <w:szCs w:val="26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B85F0B">
            <w:pPr>
              <w:jc w:val="center"/>
              <w:rPr>
                <w:sz w:val="26"/>
                <w:szCs w:val="26"/>
              </w:rPr>
            </w:pPr>
            <w:r w:rsidRPr="002C0DCE">
              <w:rPr>
                <w:sz w:val="26"/>
                <w:szCs w:val="26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B85F0B">
            <w:pPr>
              <w:jc w:val="center"/>
              <w:rPr>
                <w:sz w:val="26"/>
                <w:szCs w:val="26"/>
              </w:rPr>
            </w:pPr>
            <w:r w:rsidRPr="002C0DCE">
              <w:rPr>
                <w:sz w:val="26"/>
                <w:szCs w:val="26"/>
              </w:rPr>
              <w:t>1652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B85F0B">
            <w:pPr>
              <w:jc w:val="center"/>
              <w:rPr>
                <w:sz w:val="26"/>
                <w:szCs w:val="26"/>
              </w:rPr>
            </w:pPr>
            <w:r w:rsidRPr="002C0DCE">
              <w:rPr>
                <w:sz w:val="26"/>
                <w:szCs w:val="26"/>
              </w:rPr>
              <w:t>1660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B85F0B">
            <w:pPr>
              <w:jc w:val="center"/>
              <w:rPr>
                <w:sz w:val="26"/>
                <w:szCs w:val="26"/>
              </w:rPr>
            </w:pPr>
            <w:r w:rsidRPr="002C0DCE">
              <w:rPr>
                <w:sz w:val="26"/>
                <w:szCs w:val="26"/>
              </w:rPr>
              <w:t>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B50946"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из внебюджетных источников,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2C0DCE" w:rsidRDefault="002C0DCE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5. Обеспечение правопорядка, предотвращение и ликвидация последствий чрезвычайных ситуаций, обеспечение мер пожарной </w:t>
            </w:r>
            <w:proofErr w:type="gramStart"/>
            <w:r w:rsidRPr="0043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C0DCE" w:rsidRPr="004302AA" w:rsidTr="0043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946" w:rsidRPr="004302AA" w:rsidRDefault="00B50946" w:rsidP="004302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2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4302AA" w:rsidRPr="004302AA" w:rsidRDefault="004302AA" w:rsidP="004302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2AA" w:rsidRDefault="004302AA" w:rsidP="0015686C">
      <w:pPr>
        <w:jc w:val="both"/>
        <w:rPr>
          <w:rFonts w:ascii="Arial" w:hAnsi="Arial" w:cs="Arial"/>
          <w:sz w:val="24"/>
          <w:szCs w:val="24"/>
        </w:rPr>
      </w:pPr>
    </w:p>
    <w:p w:rsidR="004302AA" w:rsidRDefault="004302AA" w:rsidP="0015686C">
      <w:pPr>
        <w:jc w:val="both"/>
        <w:rPr>
          <w:rFonts w:ascii="Arial" w:hAnsi="Arial" w:cs="Arial"/>
          <w:sz w:val="24"/>
          <w:szCs w:val="24"/>
        </w:rPr>
      </w:pPr>
    </w:p>
    <w:p w:rsidR="004302AA" w:rsidRDefault="004302AA" w:rsidP="0015686C">
      <w:pPr>
        <w:jc w:val="both"/>
        <w:rPr>
          <w:rFonts w:ascii="Arial" w:hAnsi="Arial" w:cs="Arial"/>
          <w:sz w:val="24"/>
          <w:szCs w:val="24"/>
        </w:rPr>
      </w:pPr>
    </w:p>
    <w:p w:rsidR="004302AA" w:rsidRDefault="004302AA" w:rsidP="0015686C">
      <w:pPr>
        <w:jc w:val="both"/>
        <w:rPr>
          <w:rFonts w:ascii="Arial" w:hAnsi="Arial" w:cs="Arial"/>
          <w:sz w:val="24"/>
          <w:szCs w:val="24"/>
        </w:rPr>
      </w:pPr>
    </w:p>
    <w:sectPr w:rsidR="004302AA" w:rsidSect="001D65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522"/>
    <w:rsid w:val="00017D50"/>
    <w:rsid w:val="0003003D"/>
    <w:rsid w:val="00060E46"/>
    <w:rsid w:val="00073E61"/>
    <w:rsid w:val="000F71ED"/>
    <w:rsid w:val="00111F76"/>
    <w:rsid w:val="00125814"/>
    <w:rsid w:val="0015686C"/>
    <w:rsid w:val="001D654F"/>
    <w:rsid w:val="0027553D"/>
    <w:rsid w:val="002A2DAD"/>
    <w:rsid w:val="002B5D30"/>
    <w:rsid w:val="002C0DCE"/>
    <w:rsid w:val="002F3959"/>
    <w:rsid w:val="003D5F0C"/>
    <w:rsid w:val="004302AA"/>
    <w:rsid w:val="00445CC3"/>
    <w:rsid w:val="0044635B"/>
    <w:rsid w:val="004E4F79"/>
    <w:rsid w:val="004F33EA"/>
    <w:rsid w:val="00531E58"/>
    <w:rsid w:val="00581D4E"/>
    <w:rsid w:val="0058460B"/>
    <w:rsid w:val="005A7ABE"/>
    <w:rsid w:val="00681436"/>
    <w:rsid w:val="008C19FB"/>
    <w:rsid w:val="00917C2E"/>
    <w:rsid w:val="00951FC5"/>
    <w:rsid w:val="00956A72"/>
    <w:rsid w:val="009670A2"/>
    <w:rsid w:val="00972742"/>
    <w:rsid w:val="009F4522"/>
    <w:rsid w:val="009F7710"/>
    <w:rsid w:val="00A359A2"/>
    <w:rsid w:val="00B4017C"/>
    <w:rsid w:val="00B50946"/>
    <w:rsid w:val="00B54778"/>
    <w:rsid w:val="00B85F0B"/>
    <w:rsid w:val="00C311E8"/>
    <w:rsid w:val="00C43A0E"/>
    <w:rsid w:val="00C832C6"/>
    <w:rsid w:val="00CC20CD"/>
    <w:rsid w:val="00D36A2B"/>
    <w:rsid w:val="00DE1174"/>
    <w:rsid w:val="00DE4451"/>
    <w:rsid w:val="00E85D37"/>
    <w:rsid w:val="00F7414A"/>
    <w:rsid w:val="00F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C15BD-0519-4E54-ADA0-4CC4AF6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2018-11-09T08:20:00Z</cp:lastPrinted>
  <dcterms:created xsi:type="dcterms:W3CDTF">2018-10-30T05:45:00Z</dcterms:created>
  <dcterms:modified xsi:type="dcterms:W3CDTF">2022-06-16T10:08:00Z</dcterms:modified>
</cp:coreProperties>
</file>